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bCs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ANEXO II – FORMULÁRIO DE AUTO PONTUAÇÃO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bCs w:val="1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bCs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7755"/>
        <w:tblGridChange w:id="0">
          <w:tblGrid>
            <w:gridCol w:w="2415"/>
            <w:gridCol w:w="77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Graduação IFSULDEMINAS: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Campus: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bCs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05"/>
        <w:gridCol w:w="1500"/>
        <w:tblGridChange w:id="0">
          <w:tblGrid>
            <w:gridCol w:w="765"/>
            <w:gridCol w:w="7905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D">
            <w:pPr>
              <w:spacing w:before="36" w:line="240" w:lineRule="auto"/>
              <w:ind w:left="1516" w:right="123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DECLARADA – Preenchimento obrigatório pelo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36" w:line="240" w:lineRule="auto"/>
              <w:ind w:left="275" w:firstLine="0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declarada: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Ser ou ter sido bolsista de iniciação científica, extensão, inovação ou ensino com fomento externo: CAPES, CNPq ou FAPEMIG ou fomento interno (recursos próprios do IFSULDEMINAS): 8 pontos (limitado a 1 participação, sendo esta já concluída ou ter no mínimo 3 meses de participação)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membro da Comissão Organizadora de eventos de Extensão do IFSULDEMINAS devidamente registrados: 2 pontos (limitado a 2 participações)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Participação como Palestrante em eventos devidamente registrados: 1 ponto por hora comprovada (limitado a 2 certificados e 10 horas totais)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de apresentador principal de trabalho científico (comunicação oral ou pôster) em evento acadêmico (Seminário, Simpósio, Jornada Científica, Congresso etc): 5 pontos por apresentação, limitado a 2 comprovações.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Comprovação em participações em congressos ou eventos de caráter científico RELACIONADOS AO CURSO DO CANDIDATO: 1 ponto por participação – (máximo de 5 certificados serão pontuados) – certificados que não tenham relação com o curso de graduação do candidato, com dados faltantes, recortados ou sem carimbo e devida assinatura não serão pontuados;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Carta de Motivação: 0 a 10 pontos, conforme letra D, item 6.3.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Certificado de conclusão de curso de Espanhol, mínimo 30 horas, via CELIN, do IFSULDEMINAS. 3 pontos. (limitado a 1 certificado)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>
                <w:rFonts w:ascii="Liberation Serif" w:cs="Liberation Serif" w:eastAsia="Liberation Serif" w:hAnsi="Liberation Serif"/>
                <w:color w:val="000009"/>
              </w:rPr>
            </w:pPr>
            <w:r w:rsidDel="00000000" w:rsidR="00000000" w:rsidRPr="00000000">
              <w:rPr>
                <w:rtl w:val="0"/>
              </w:rPr>
              <w:t xml:space="preserve">Certificado de conclusão de curso de Espanhol, mínimo 40 horas, em escola de Espanhol devidamente autorizada, com CNPJ válído. 3 pontos (limitado a 1 certificado). Histórico escolar de ensino fundamental, médio ou nível superior, contendo disciplina de língua espanhola não serão aceitos como comprovante de conclusão de curso de idiomas. A declaração não poderá ser superior a 10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Percentual de integralização da grade curricular do curso pelo candidato, respeitado o limite máximo (90%) estabelecido no presente edital. Quanto maior a porcentagem maior será a pontuação do aluno: 10 pontos</w:t>
            </w:r>
          </w:p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30 a 60% - 8 pontos</w:t>
            </w:r>
          </w:p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61 a 70% - 9 pontos</w:t>
            </w:r>
          </w:p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 71 a 90% - 10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left="72" w:right="55" w:firstLine="0"/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Declaro perfazer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9"/>
                <w:rtl w:val="0"/>
              </w:rPr>
              <w:t xml:space="preserve">TOTAL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 pontos de acordo com o item 8.3 do presente edital e mediante as comprovações que apresento nesta documentação enviada: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.46777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CoRA: (nota do CoRA como critério de desempate, quando necessário).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54" w:line="276" w:lineRule="auto"/>
        <w:ind w:left="0" w:right="107" w:firstLine="0"/>
        <w:jc w:val="both"/>
        <w:rPr>
          <w:rFonts w:ascii="Liberation Serif" w:cs="Liberation Serif" w:eastAsia="Liberation Serif" w:hAnsi="Liberation Serif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Declaro: </w:t>
      </w:r>
    </w:p>
    <w:p w:rsidR="00000000" w:rsidDel="00000000" w:rsidP="00000000" w:rsidRDefault="00000000" w:rsidRPr="00000000" w14:paraId="0000003B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1) Que as informações prestadas são a expressão da verdade e preencho plenamente os requisitos descritos, sob as penas da Lei; </w:t>
      </w:r>
    </w:p>
    <w:p w:rsidR="00000000" w:rsidDel="00000000" w:rsidP="00000000" w:rsidRDefault="00000000" w:rsidRPr="00000000" w14:paraId="0000003C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54" w:line="276" w:lineRule="auto"/>
        <w:ind w:left="142" w:right="107" w:firstLine="0"/>
        <w:jc w:val="both"/>
        <w:rPr>
          <w:rFonts w:ascii="Liberation Serif" w:cs="Liberation Serif" w:eastAsia="Liberation Serif" w:hAnsi="Liberation Serif"/>
          <w:sz w:val="20"/>
          <w:szCs w:val="20"/>
        </w:rPr>
      </w:pPr>
      <w:r w:rsidDel="00000000" w:rsidR="00000000" w:rsidRPr="00000000">
        <w:rPr>
          <w:rFonts w:ascii="Liberation Serif" w:cs="Liberation Serif" w:eastAsia="Liberation Serif" w:hAnsi="Liberation Serif"/>
          <w:sz w:val="20"/>
          <w:szCs w:val="20"/>
          <w:rtl w:val="0"/>
        </w:rPr>
        <w:t xml:space="preserve">2) Concordar e aceitar todo o teor e as condições estabelecidas neste Edital e seus Anexos, dos </w:t>
      </w:r>
      <w:r w:rsidDel="00000000" w:rsidR="00000000" w:rsidRPr="00000000">
        <w:rPr>
          <w:rFonts w:ascii="Liberation Serif" w:cs="Liberation Serif" w:eastAsia="Liberation Serif" w:hAnsi="Liberation Serif"/>
          <w:sz w:val="18"/>
          <w:szCs w:val="18"/>
          <w:rtl w:val="0"/>
        </w:rPr>
        <w:t xml:space="preserve">quais não poderei alegar desconhecimento.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40" w:line="276" w:lineRule="auto"/>
        <w:rPr>
          <w:rFonts w:ascii="Liberation Serif" w:cs="Liberation Serif" w:eastAsia="Liberation Serif" w:hAnsi="Liberation Serif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483"/>
          <w:tab w:val="left" w:leader="none" w:pos="8887"/>
          <w:tab w:val="left" w:leader="none" w:pos="9434"/>
        </w:tabs>
        <w:spacing w:after="140" w:line="276" w:lineRule="auto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/MG, em</w:t>
      </w:r>
      <w:r w:rsidDel="00000000" w:rsidR="00000000" w:rsidRPr="00000000">
        <w:rPr>
          <w:rFonts w:ascii="Liberation Serif" w:cs="Liberation Serif" w:eastAsia="Liberation Serif" w:hAnsi="Liberation Serif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/</w:t>
      </w:r>
      <w:r w:rsidDel="00000000" w:rsidR="00000000" w:rsidRPr="00000000">
        <w:rPr>
          <w:rFonts w:ascii="Liberation Serif" w:cs="Liberation Serif" w:eastAsia="Liberation Serif" w:hAnsi="Liberation Serif"/>
          <w:u w:val="single"/>
          <w:rtl w:val="0"/>
        </w:rPr>
        <w:t xml:space="preserve"> </w:t>
        <w:tab/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/2026</w:t>
      </w:r>
    </w:p>
    <w:p w:rsidR="00000000" w:rsidDel="00000000" w:rsidP="00000000" w:rsidRDefault="00000000" w:rsidRPr="00000000" w14:paraId="00000040">
      <w:pPr>
        <w:spacing w:before="1" w:line="276" w:lineRule="auto"/>
        <w:rPr>
          <w:rFonts w:ascii="Liberation Serif" w:cs="Liberation Serif" w:eastAsia="Liberation Serif" w:hAnsi="Liberation Serif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1336676</wp:posOffset>
                </wp:positionH>
                <wp:positionV relativeFrom="paragraph">
                  <wp:posOffset>41276</wp:posOffset>
                </wp:positionV>
                <wp:extent cx="3640455" cy="6985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4640" y="3780000"/>
                          <a:ext cx="3582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1336676</wp:posOffset>
                </wp:positionH>
                <wp:positionV relativeFrom="paragraph">
                  <wp:posOffset>41276</wp:posOffset>
                </wp:positionV>
                <wp:extent cx="3640455" cy="69850"/>
                <wp:effectExtent b="0" l="0" r="0" t="0"/>
                <wp:wrapTopAndBottom distB="0" dist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0455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spacing w:before="31" w:line="240" w:lineRule="auto"/>
        <w:ind w:left="85" w:right="215" w:firstLine="0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Assinatura do Candidato pelo </w:t>
      </w:r>
      <w:hyperlink r:id="rId8">
        <w:r w:rsidDel="00000000" w:rsidR="00000000" w:rsidRPr="00000000">
          <w:rPr>
            <w:rFonts w:ascii="Liberation Serif" w:cs="Liberation Serif" w:eastAsia="Liberation Serif" w:hAnsi="Liberation Serif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 ou SUAP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IHNQOFDpM9NLn4+/Ow3HektjQ==">CgMxLjA4AHIhMUF4dWwwRTk3b0dXZVVDV3FRTmFRN3VIYWVLS1YwQzVi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